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B6CF8">
        <w:rPr>
          <w:b w:val="0"/>
          <w:color w:val="000099"/>
          <w:sz w:val="24"/>
        </w:rPr>
        <w:t>0699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2B6CF8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424428">
        <w:rPr>
          <w:color w:val="000099"/>
        </w:rPr>
        <w:t>9</w:t>
      </w:r>
      <w:r w:rsidRPr="004F10DE">
        <w:rPr>
          <w:color w:val="000099"/>
        </w:rPr>
        <w:t>-01-202</w:t>
      </w:r>
      <w:r w:rsidR="002B6CF8">
        <w:rPr>
          <w:color w:val="000099"/>
        </w:rPr>
        <w:t>5</w:t>
      </w:r>
      <w:r w:rsidRPr="004F10DE">
        <w:rPr>
          <w:color w:val="000099"/>
        </w:rPr>
        <w:t>-0</w:t>
      </w:r>
      <w:r w:rsidR="002B6CF8">
        <w:rPr>
          <w:color w:val="000099"/>
        </w:rPr>
        <w:t>01942</w:t>
      </w:r>
      <w:r w:rsidR="00734ABA">
        <w:rPr>
          <w:color w:val="000099"/>
        </w:rPr>
        <w:t>-</w:t>
      </w:r>
      <w:r w:rsidR="002B6CF8">
        <w:rPr>
          <w:color w:val="000099"/>
        </w:rPr>
        <w:t>33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17 марта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B6DF0">
        <w:rPr>
          <w:rFonts w:ascii="Times New Roman CYR" w:hAnsi="Times New Roman CYR" w:cs="Times New Roman CYR"/>
          <w:sz w:val="28"/>
          <w:szCs w:val="28"/>
        </w:rPr>
        <w:t>3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Сапрыкина Игоря Анатольевича</w:t>
      </w:r>
      <w:r w:rsidR="00995F6F">
        <w:rPr>
          <w:color w:val="000099"/>
          <w:sz w:val="27"/>
          <w:szCs w:val="27"/>
        </w:rPr>
        <w:t>&lt;&lt;***&gt;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4B6DF0" w:rsidRPr="008D1CF2" w:rsidP="004B6D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2.</w:t>
      </w:r>
      <w:r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 в </w:t>
      </w:r>
      <w:r>
        <w:rPr>
          <w:color w:val="000099"/>
          <w:sz w:val="28"/>
          <w:szCs w:val="28"/>
        </w:rPr>
        <w:t>23</w:t>
      </w:r>
      <w:r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0</w:t>
      </w:r>
      <w:r w:rsidRPr="008D1CF2">
        <w:rPr>
          <w:color w:val="000099"/>
          <w:sz w:val="28"/>
          <w:szCs w:val="28"/>
        </w:rPr>
        <w:t xml:space="preserve"> мин. по адресу: г. Сургут </w:t>
      </w:r>
      <w:r>
        <w:rPr>
          <w:color w:val="000099"/>
          <w:sz w:val="28"/>
          <w:szCs w:val="28"/>
        </w:rPr>
        <w:t xml:space="preserve">ул. </w:t>
      </w:r>
      <w:r w:rsidR="00995F6F">
        <w:rPr>
          <w:color w:val="000099"/>
          <w:sz w:val="27"/>
          <w:szCs w:val="27"/>
        </w:rPr>
        <w:t>&lt;&lt;***&gt;</w:t>
      </w:r>
      <w:r w:rsidRPr="008D1CF2">
        <w:rPr>
          <w:color w:val="000099"/>
          <w:sz w:val="28"/>
          <w:szCs w:val="28"/>
        </w:rPr>
        <w:t xml:space="preserve">, установлено, что гр.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Сапрыкин И.А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>, являясь лицом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находящимся под административным надзором, установленным решени</w:t>
      </w:r>
      <w:r>
        <w:rPr>
          <w:color w:val="000099"/>
          <w:sz w:val="28"/>
          <w:szCs w:val="28"/>
        </w:rPr>
        <w:t>ем</w:t>
      </w:r>
      <w:r w:rsidRPr="008D1CF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Сургутского городского суда ХМАО-Югры</w:t>
      </w:r>
      <w:r w:rsidRPr="008D1CF2">
        <w:rPr>
          <w:color w:val="000099"/>
          <w:sz w:val="28"/>
          <w:szCs w:val="28"/>
        </w:rPr>
        <w:t xml:space="preserve"> от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30</w:t>
      </w:r>
      <w:r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11</w:t>
      </w:r>
      <w:r>
        <w:rPr>
          <w:color w:val="000099"/>
          <w:sz w:val="28"/>
          <w:szCs w:val="28"/>
        </w:rPr>
        <w:t>.202</w:t>
      </w:r>
      <w:r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 xml:space="preserve"> г.</w:t>
      </w:r>
      <w:r w:rsidRPr="008D1CF2">
        <w:rPr>
          <w:color w:val="000099"/>
          <w:sz w:val="28"/>
          <w:szCs w:val="28"/>
        </w:rPr>
        <w:t>,</w:t>
      </w:r>
      <w:r>
        <w:rPr>
          <w:color w:val="000099"/>
          <w:sz w:val="28"/>
          <w:szCs w:val="28"/>
        </w:rPr>
        <w:t xml:space="preserve"> а также решением Сургутского городского суда ХМАО – Югры от 04.05.2023 г.,</w:t>
      </w:r>
      <w:r w:rsidRPr="008D1CF2">
        <w:rPr>
          <w:color w:val="000099"/>
          <w:sz w:val="28"/>
          <w:szCs w:val="28"/>
        </w:rPr>
        <w:t xml:space="preserve"> имеет ограничение в виде запрета пребывания вне жилого помещения являющегося его местом жительства в период с 2</w:t>
      </w:r>
      <w:r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 xml:space="preserve">.00 час. до 06.00 час. ежедневно, </w:t>
      </w:r>
      <w:r w:rsidRPr="008D1CF2">
        <w:rPr>
          <w:sz w:val="28"/>
          <w:szCs w:val="28"/>
        </w:rPr>
        <w:t>отсутствовал по месту своего жительства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чем нарушил обязанность вынесенное судом, повторно в течении года.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4B6DF0" w:rsidRPr="008D1CF2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2B6CF8">
        <w:rPr>
          <w:color w:val="000099"/>
          <w:sz w:val="28"/>
          <w:szCs w:val="28"/>
        </w:rPr>
        <w:t>14</w:t>
      </w:r>
      <w:r w:rsidRPr="008D1CF2"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г.;</w:t>
      </w:r>
    </w:p>
    <w:p w:rsidR="004B6DF0" w:rsidP="004B6DF0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6DF0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свидетеля;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2B6CF8">
        <w:rPr>
          <w:color w:val="000099"/>
          <w:sz w:val="28"/>
          <w:szCs w:val="28"/>
        </w:rPr>
        <w:t>04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05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2B6CF8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30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11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21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2B6CF8">
        <w:rPr>
          <w:color w:val="000099"/>
          <w:sz w:val="28"/>
          <w:szCs w:val="28"/>
        </w:rPr>
        <w:t>9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2B6CF8">
        <w:rPr>
          <w:color w:val="000099"/>
          <w:sz w:val="28"/>
          <w:szCs w:val="28"/>
        </w:rPr>
        <w:t>21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09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2B6CF8">
        <w:rPr>
          <w:color w:val="000099"/>
          <w:sz w:val="28"/>
          <w:szCs w:val="28"/>
        </w:rPr>
        <w:t>Сапрыкин И.А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2B6CF8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2B6CF8"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10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Сапрыкина Игоря Анатольевича</w:t>
      </w:r>
      <w:r w:rsidRPr="008D1CF2" w:rsidR="002B6CF8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>частью 1</w:t>
        </w:r>
      </w:hyperlink>
      <w:r w:rsidRPr="008D1CF2">
        <w:rPr>
          <w:rFonts w:eastAsia="Calibri"/>
          <w:sz w:val="28"/>
          <w:szCs w:val="28"/>
        </w:rPr>
        <w:t xml:space="preserve"> ст. 19.24 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4B6DF0" w:rsidRPr="001F58E7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sz w:val="28"/>
          <w:szCs w:val="28"/>
        </w:rPr>
        <w:t>суд</w:t>
      </w: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6DF0" w:rsidRPr="008D1CF2" w:rsidP="004B6D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Сапрыкина Игоря Анатольевича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ареста на срок десять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008AD">
        <w:rPr>
          <w:rFonts w:ascii="Times New Roman CYR" w:hAnsi="Times New Roman CYR" w:cs="Times New Roman CYR"/>
          <w:color w:val="000099"/>
          <w:sz w:val="28"/>
          <w:szCs w:val="28"/>
        </w:rPr>
        <w:t xml:space="preserve">8 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A008AD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RPr="00211AD2" w:rsidP="00927C5D">
      <w:pPr>
        <w:ind w:firstLine="720"/>
        <w:jc w:val="center"/>
        <w:rPr>
          <w:sz w:val="28"/>
          <w:szCs w:val="28"/>
        </w:rPr>
      </w:pPr>
    </w:p>
    <w:p w:rsidR="00211AD2" w:rsidP="00A008AD"/>
    <w:p w:rsidR="00995F6F" w:rsidRPr="00211AD2" w:rsidP="00A008AD">
      <w:pPr>
        <w:rPr>
          <w:spacing w:val="-5"/>
          <w:sz w:val="28"/>
          <w:szCs w:val="28"/>
        </w:rPr>
      </w:pPr>
    </w:p>
    <w:sectPr w:rsidSect="00211AD2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F6F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1F58E7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8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4428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B6DF0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5F6F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08AD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75D54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FB271-E9BB-4D8A-A5B5-BB47586A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